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CF" w:rsidRPr="0072318C" w:rsidRDefault="00E658CF" w:rsidP="00E31F19">
      <w:pPr>
        <w:pStyle w:val="Telobesedila"/>
        <w:jc w:val="both"/>
        <w:rPr>
          <w:sz w:val="24"/>
          <w:szCs w:val="24"/>
        </w:rPr>
      </w:pPr>
      <w:r w:rsidRPr="0072318C">
        <w:rPr>
          <w:sz w:val="24"/>
          <w:szCs w:val="24"/>
        </w:rPr>
        <w:t xml:space="preserve">Na podlagi </w:t>
      </w:r>
      <w:r w:rsidR="00AB3784" w:rsidRPr="0072318C">
        <w:rPr>
          <w:sz w:val="24"/>
          <w:szCs w:val="24"/>
        </w:rPr>
        <w:t>Zakona o uresničevanju javnega interesa za kulturo (Uradni list RS, št. 77/</w:t>
      </w:r>
      <w:r w:rsidR="00003F07" w:rsidRPr="0072318C">
        <w:rPr>
          <w:sz w:val="24"/>
          <w:szCs w:val="24"/>
        </w:rPr>
        <w:t>07 – uradno prečiščeno besedilo,</w:t>
      </w:r>
      <w:r w:rsidR="00AB3784" w:rsidRPr="0072318C">
        <w:rPr>
          <w:sz w:val="24"/>
          <w:szCs w:val="24"/>
        </w:rPr>
        <w:t xml:space="preserve"> 56/08, 4/10, 20/11, 111/13 in 68/16</w:t>
      </w:r>
      <w:r w:rsidR="00864FA9" w:rsidRPr="0072318C">
        <w:rPr>
          <w:sz w:val="24"/>
          <w:szCs w:val="24"/>
        </w:rPr>
        <w:t>, 61/17</w:t>
      </w:r>
      <w:r w:rsidR="00AB3784" w:rsidRPr="0072318C">
        <w:rPr>
          <w:sz w:val="24"/>
          <w:szCs w:val="24"/>
        </w:rPr>
        <w:t xml:space="preserve">) </w:t>
      </w:r>
      <w:r w:rsidRPr="0072318C">
        <w:rPr>
          <w:sz w:val="24"/>
          <w:szCs w:val="24"/>
        </w:rPr>
        <w:t xml:space="preserve">in določb </w:t>
      </w:r>
      <w:bookmarkStart w:id="0" w:name="_Hlk507075833"/>
      <w:r w:rsidRPr="0072318C">
        <w:rPr>
          <w:sz w:val="24"/>
          <w:szCs w:val="24"/>
        </w:rPr>
        <w:t>Pravilnika za vrednotenje v ljubiteljs</w:t>
      </w:r>
      <w:r w:rsidR="00AB3784" w:rsidRPr="0072318C">
        <w:rPr>
          <w:sz w:val="24"/>
          <w:szCs w:val="24"/>
        </w:rPr>
        <w:t>ki kulturi v Občini Prebold (Uradni</w:t>
      </w:r>
      <w:r w:rsidRPr="0072318C">
        <w:rPr>
          <w:sz w:val="24"/>
          <w:szCs w:val="24"/>
        </w:rPr>
        <w:t xml:space="preserve"> list RS</w:t>
      </w:r>
      <w:r w:rsidR="00AB3784" w:rsidRPr="0072318C">
        <w:rPr>
          <w:sz w:val="24"/>
          <w:szCs w:val="24"/>
        </w:rPr>
        <w:t>,</w:t>
      </w:r>
      <w:r w:rsidRPr="0072318C">
        <w:rPr>
          <w:sz w:val="24"/>
          <w:szCs w:val="24"/>
        </w:rPr>
        <w:t xml:space="preserve"> št. </w:t>
      </w:r>
      <w:r w:rsidR="00864FA9" w:rsidRPr="0072318C">
        <w:rPr>
          <w:sz w:val="24"/>
          <w:szCs w:val="24"/>
        </w:rPr>
        <w:t>9/18</w:t>
      </w:r>
      <w:r w:rsidRPr="0072318C">
        <w:rPr>
          <w:sz w:val="24"/>
          <w:szCs w:val="24"/>
        </w:rPr>
        <w:t xml:space="preserve">) </w:t>
      </w:r>
      <w:r w:rsidR="00B830F7" w:rsidRPr="0072318C">
        <w:rPr>
          <w:sz w:val="24"/>
          <w:szCs w:val="24"/>
        </w:rPr>
        <w:t xml:space="preserve"> </w:t>
      </w:r>
      <w:bookmarkEnd w:id="0"/>
      <w:r w:rsidR="00B830F7" w:rsidRPr="0072318C">
        <w:rPr>
          <w:sz w:val="24"/>
          <w:szCs w:val="24"/>
        </w:rPr>
        <w:t xml:space="preserve">in Odloka o </w:t>
      </w:r>
      <w:r w:rsidR="005612CA">
        <w:rPr>
          <w:sz w:val="24"/>
          <w:szCs w:val="24"/>
        </w:rPr>
        <w:t>proračunu</w:t>
      </w:r>
      <w:r w:rsidR="00AB3784" w:rsidRPr="0072318C">
        <w:rPr>
          <w:sz w:val="24"/>
          <w:szCs w:val="24"/>
        </w:rPr>
        <w:t xml:space="preserve"> Občine Prebold za leto 201</w:t>
      </w:r>
      <w:r w:rsidR="005612CA">
        <w:rPr>
          <w:sz w:val="24"/>
          <w:szCs w:val="24"/>
        </w:rPr>
        <w:t>9</w:t>
      </w:r>
      <w:r w:rsidR="00AB3784" w:rsidRPr="0072318C">
        <w:rPr>
          <w:sz w:val="24"/>
          <w:szCs w:val="24"/>
        </w:rPr>
        <w:t xml:space="preserve"> (Uradni list RS, št.</w:t>
      </w:r>
      <w:r w:rsidR="00B830F7" w:rsidRPr="0072318C">
        <w:rPr>
          <w:sz w:val="24"/>
          <w:szCs w:val="24"/>
        </w:rPr>
        <w:t xml:space="preserve"> </w:t>
      </w:r>
      <w:r w:rsidR="005612CA">
        <w:rPr>
          <w:sz w:val="24"/>
          <w:szCs w:val="24"/>
        </w:rPr>
        <w:t>20/2019</w:t>
      </w:r>
      <w:r w:rsidR="00B830F7" w:rsidRPr="0072318C">
        <w:rPr>
          <w:sz w:val="24"/>
          <w:szCs w:val="24"/>
        </w:rPr>
        <w:t>)</w:t>
      </w:r>
      <w:r w:rsidR="005612CA">
        <w:rPr>
          <w:sz w:val="24"/>
          <w:szCs w:val="24"/>
        </w:rPr>
        <w:t>, Lokalnega programa kulture v Občini Prebold za leto 2019</w:t>
      </w:r>
      <w:r w:rsidR="00B830F7" w:rsidRPr="0072318C">
        <w:rPr>
          <w:sz w:val="24"/>
          <w:szCs w:val="24"/>
        </w:rPr>
        <w:t xml:space="preserve"> </w:t>
      </w:r>
      <w:r w:rsidRPr="0072318C">
        <w:rPr>
          <w:sz w:val="24"/>
          <w:szCs w:val="24"/>
        </w:rPr>
        <w:t>objavlja Občina Prebold javni</w:t>
      </w:r>
    </w:p>
    <w:p w:rsidR="00E658CF" w:rsidRPr="0072318C" w:rsidRDefault="00E658CF" w:rsidP="00E658CF">
      <w:pPr>
        <w:pStyle w:val="Telobesedila"/>
        <w:rPr>
          <w:rFonts w:ascii="Arial" w:hAnsi="Arial" w:cs="Arial"/>
          <w:sz w:val="24"/>
          <w:szCs w:val="24"/>
        </w:rPr>
      </w:pPr>
    </w:p>
    <w:p w:rsidR="00E658CF" w:rsidRPr="0072318C" w:rsidRDefault="00E658CF" w:rsidP="00E658CF">
      <w:pPr>
        <w:pStyle w:val="Telobesedila"/>
        <w:jc w:val="center"/>
        <w:rPr>
          <w:b/>
          <w:sz w:val="24"/>
          <w:szCs w:val="24"/>
        </w:rPr>
      </w:pPr>
      <w:r w:rsidRPr="0072318C">
        <w:rPr>
          <w:b/>
          <w:sz w:val="24"/>
          <w:szCs w:val="24"/>
        </w:rPr>
        <w:t>R  A  Z  P  I  S</w:t>
      </w:r>
    </w:p>
    <w:p w:rsidR="00E658CF" w:rsidRPr="0072318C" w:rsidRDefault="00E658CF" w:rsidP="00E658CF">
      <w:pPr>
        <w:pStyle w:val="Telobesedila"/>
        <w:jc w:val="center"/>
        <w:rPr>
          <w:b/>
          <w:sz w:val="24"/>
          <w:szCs w:val="24"/>
        </w:rPr>
      </w:pPr>
      <w:r w:rsidRPr="0072318C">
        <w:rPr>
          <w:b/>
          <w:sz w:val="24"/>
          <w:szCs w:val="24"/>
        </w:rPr>
        <w:t>za sofinanciranje vsebin s področja ljubiteljske kulturne dejavnosti za leto 201</w:t>
      </w:r>
      <w:r w:rsidR="005612CA">
        <w:rPr>
          <w:b/>
          <w:sz w:val="24"/>
          <w:szCs w:val="24"/>
        </w:rPr>
        <w:t>9</w:t>
      </w:r>
    </w:p>
    <w:p w:rsidR="00E658CF" w:rsidRPr="000022BE" w:rsidRDefault="00E658CF" w:rsidP="000022BE">
      <w:pPr>
        <w:pStyle w:val="Brezrazmikov"/>
        <w:jc w:val="center"/>
        <w:rPr>
          <w:b/>
        </w:rPr>
      </w:pPr>
      <w:r w:rsidRPr="000022BE">
        <w:rPr>
          <w:b/>
        </w:rPr>
        <w:t>1.</w:t>
      </w:r>
    </w:p>
    <w:p w:rsidR="00E658CF" w:rsidRPr="0072318C" w:rsidRDefault="00E658CF" w:rsidP="00FB6429">
      <w:pPr>
        <w:pStyle w:val="Telobesedila"/>
        <w:jc w:val="both"/>
        <w:rPr>
          <w:sz w:val="24"/>
          <w:szCs w:val="24"/>
        </w:rPr>
      </w:pPr>
      <w:r w:rsidRPr="0072318C">
        <w:rPr>
          <w:sz w:val="24"/>
          <w:szCs w:val="24"/>
        </w:rPr>
        <w:t>Pravico za pridobitev sredstev za letne programe ljubiteljskih kulturnih dejavnosti imajo nosilci in izvajalci ljubiteljskih kulturnih dejavnosti, ki izpolnjujejo naslednje pogoje:</w:t>
      </w:r>
    </w:p>
    <w:p w:rsidR="00E658CF" w:rsidRPr="0072318C" w:rsidRDefault="00E658CF" w:rsidP="00E658CF">
      <w:r w:rsidRPr="0072318C">
        <w:rPr>
          <w:b/>
        </w:rPr>
        <w:t xml:space="preserve">- </w:t>
      </w:r>
      <w:r w:rsidRPr="0072318C">
        <w:t>da imajo sedež v Občini Prebold,</w:t>
      </w:r>
    </w:p>
    <w:p w:rsidR="00E658CF" w:rsidRPr="0072318C" w:rsidRDefault="00E658CF" w:rsidP="00E658CF">
      <w:r w:rsidRPr="0072318C">
        <w:t xml:space="preserve">- da opravljajo dejavnost s področja kulture in da imajo ustrezno registracijo v skladu z </w:t>
      </w:r>
    </w:p>
    <w:p w:rsidR="00E658CF" w:rsidRPr="0072318C" w:rsidRDefault="00E658CF" w:rsidP="00E658CF">
      <w:r w:rsidRPr="0072318C">
        <w:t xml:space="preserve">  veljavno zakonodajo</w:t>
      </w:r>
      <w:r w:rsidR="007D73E8" w:rsidRPr="0072318C">
        <w:t>,</w:t>
      </w:r>
    </w:p>
    <w:p w:rsidR="00E658CF" w:rsidRPr="0072318C" w:rsidRDefault="00E658CF" w:rsidP="00E658CF">
      <w:pPr>
        <w:rPr>
          <w:i/>
        </w:rPr>
      </w:pPr>
      <w:r w:rsidRPr="0072318C">
        <w:t>- da so registrirani najmanj eno leto</w:t>
      </w:r>
      <w:r w:rsidR="007D73E8" w:rsidRPr="0072318C">
        <w:t>,</w:t>
      </w:r>
    </w:p>
    <w:p w:rsidR="00E658CF" w:rsidRPr="0072318C" w:rsidRDefault="00E658CF" w:rsidP="00E658CF">
      <w:r w:rsidRPr="0072318C">
        <w:t>- da dejavnost opravljajo na neprofitni osnovi,</w:t>
      </w:r>
    </w:p>
    <w:p w:rsidR="00E658CF" w:rsidRPr="0072318C" w:rsidRDefault="00E658CF" w:rsidP="00E658CF">
      <w:r w:rsidRPr="0072318C">
        <w:t>- da imajo urejeno evidenco o članstvu, plačano članarino in ostalo dokumentacijo za preteklo leto</w:t>
      </w:r>
      <w:r w:rsidR="007D73E8" w:rsidRPr="0072318C">
        <w:t>,</w:t>
      </w:r>
    </w:p>
    <w:p w:rsidR="00E658CF" w:rsidRPr="0072318C" w:rsidRDefault="00E658CF" w:rsidP="00C72C2A">
      <w:r w:rsidRPr="0072318C">
        <w:t>- da je predloženi program namenjen čim večjemu številu uporabnikov</w:t>
      </w:r>
      <w:r w:rsidR="007D73E8" w:rsidRPr="0072318C">
        <w:t>,</w:t>
      </w:r>
    </w:p>
    <w:p w:rsidR="00C72C2A" w:rsidRPr="0072318C" w:rsidRDefault="00E658CF" w:rsidP="00C72C2A">
      <w:r w:rsidRPr="0072318C">
        <w:rPr>
          <w:i/>
        </w:rPr>
        <w:t xml:space="preserve">- </w:t>
      </w:r>
      <w:r w:rsidRPr="0072318C">
        <w:t>da je dejavnost strokovno primerjana</w:t>
      </w:r>
    </w:p>
    <w:p w:rsidR="00E658CF" w:rsidRDefault="00C72C2A" w:rsidP="000022BE">
      <w:r w:rsidRPr="0072318C">
        <w:t>- se v tekočem letu ne sofinancirajo iz drugih finančnih virov Občine Prebold.</w:t>
      </w:r>
    </w:p>
    <w:p w:rsidR="000022BE" w:rsidRPr="0072318C" w:rsidRDefault="000022BE" w:rsidP="000022BE"/>
    <w:p w:rsidR="00E658CF" w:rsidRPr="000022BE" w:rsidRDefault="00E658CF" w:rsidP="000022BE">
      <w:pPr>
        <w:pStyle w:val="Brezrazmikov"/>
        <w:jc w:val="center"/>
        <w:rPr>
          <w:b/>
        </w:rPr>
      </w:pPr>
      <w:r w:rsidRPr="000022BE">
        <w:rPr>
          <w:b/>
        </w:rPr>
        <w:t>2.</w:t>
      </w:r>
    </w:p>
    <w:p w:rsidR="00E658CF" w:rsidRPr="0072318C" w:rsidRDefault="00E658CF" w:rsidP="006A5070">
      <w:r w:rsidRPr="0072318C">
        <w:t>Praviloma se sofinancira naslednja vsebina:</w:t>
      </w:r>
    </w:p>
    <w:p w:rsidR="00E658CF" w:rsidRPr="0072318C" w:rsidRDefault="00E658CF" w:rsidP="006A5070">
      <w:r w:rsidRPr="0072318C">
        <w:t xml:space="preserve">- dejavnost registriranih kulturnih društev in njihovih sekcij, kulturna dejavnost v drugih </w:t>
      </w:r>
    </w:p>
    <w:p w:rsidR="00E658CF" w:rsidRPr="0072318C" w:rsidRDefault="00E658CF" w:rsidP="006A5070">
      <w:r w:rsidRPr="0072318C">
        <w:t xml:space="preserve">  društvih, ki imajo v svoji dejavnosti registrirano tudi kulturno dejavnost,</w:t>
      </w:r>
    </w:p>
    <w:p w:rsidR="00E658CF" w:rsidRPr="0072318C" w:rsidRDefault="00E658CF" w:rsidP="006A5070">
      <w:r w:rsidRPr="0072318C">
        <w:t xml:space="preserve">- kulturna dejavnost predšolske, osnovnošolske in srednješolske populacije ter kulturna </w:t>
      </w:r>
    </w:p>
    <w:p w:rsidR="00E658CF" w:rsidRPr="0072318C" w:rsidRDefault="00E658CF" w:rsidP="006A5070">
      <w:r w:rsidRPr="0072318C">
        <w:t xml:space="preserve">  dejavnost študentov – vse le v delu, ki presega šolske vzgojno-izobraževalne programe,</w:t>
      </w:r>
    </w:p>
    <w:p w:rsidR="00E658CF" w:rsidRPr="0072318C" w:rsidRDefault="00E658CF" w:rsidP="006A5070">
      <w:r w:rsidRPr="0072318C">
        <w:t>- udeležba na območnih, medobmočnih in državnih srečanjih,</w:t>
      </w:r>
    </w:p>
    <w:p w:rsidR="00E658CF" w:rsidRPr="0072318C" w:rsidRDefault="00E658CF" w:rsidP="006A5070">
      <w:r w:rsidRPr="0072318C">
        <w:t>- izobraževanje strokovnih kadrov za vodenje ljubiteljskih kulturnih dejavnosti,</w:t>
      </w:r>
    </w:p>
    <w:p w:rsidR="00E658CF" w:rsidRPr="0072318C" w:rsidRDefault="00E658CF" w:rsidP="006A5070">
      <w:r w:rsidRPr="0072318C">
        <w:t>- kulturne prireditve in akcije,</w:t>
      </w:r>
    </w:p>
    <w:p w:rsidR="00E658CF" w:rsidRPr="0072318C" w:rsidRDefault="00E658CF" w:rsidP="006A5070">
      <w:r w:rsidRPr="0072318C">
        <w:t>- drugi programi, ki dokažejo vsebinsko upravičenost.</w:t>
      </w:r>
    </w:p>
    <w:p w:rsidR="00864FA9" w:rsidRPr="0072318C" w:rsidRDefault="00864FA9" w:rsidP="006A5070"/>
    <w:p w:rsidR="00864FA9" w:rsidRPr="0072318C" w:rsidRDefault="00864FA9" w:rsidP="006A5070">
      <w:r w:rsidRPr="0072318C">
        <w:t>Na podlagi Letnega programa kulture za leto 201</w:t>
      </w:r>
      <w:r w:rsidR="008B7824">
        <w:t>9</w:t>
      </w:r>
      <w:r w:rsidRPr="0072318C">
        <w:t xml:space="preserve"> se bodo v letu 201</w:t>
      </w:r>
      <w:r w:rsidR="008B7824">
        <w:t>9</w:t>
      </w:r>
      <w:r w:rsidRPr="0072318C">
        <w:t xml:space="preserve"> financirale naslednje dejavnosti</w:t>
      </w:r>
      <w:r w:rsidR="005F7BF0">
        <w:t>;</w:t>
      </w:r>
      <w:r w:rsidRPr="0072318C">
        <w:t xml:space="preserve"> glasba in zborovsko petje, godbena dejavnost, gledališka dejavnost in organizacija in izvedba etnoloških dejavnosti. Ostale dejavnosti se ne financirajo. </w:t>
      </w:r>
    </w:p>
    <w:p w:rsidR="00E658CF" w:rsidRPr="0072318C" w:rsidRDefault="00E658CF" w:rsidP="00E658CF"/>
    <w:p w:rsidR="0072318C" w:rsidRDefault="00E658CF" w:rsidP="00E658CF">
      <w:r w:rsidRPr="0072318C">
        <w:t>Predmet tega pravilnika niso sredstva za vzdrževanje in investicije v prostor in opremo za kulturno dejavnost in spomeniško varstvene akcije.</w:t>
      </w:r>
    </w:p>
    <w:p w:rsidR="000022BE" w:rsidRDefault="000022BE" w:rsidP="00E658CF"/>
    <w:p w:rsidR="00C8398F" w:rsidRDefault="00C8398F" w:rsidP="00E658CF"/>
    <w:p w:rsidR="00C8398F" w:rsidRDefault="00C8398F" w:rsidP="00E658CF"/>
    <w:p w:rsidR="00C8398F" w:rsidRPr="0072318C" w:rsidRDefault="00C8398F" w:rsidP="00E658CF"/>
    <w:p w:rsidR="00E658CF" w:rsidRPr="000022BE" w:rsidRDefault="00E658CF" w:rsidP="000022BE">
      <w:pPr>
        <w:pStyle w:val="Brezrazmikov"/>
        <w:jc w:val="center"/>
        <w:rPr>
          <w:b/>
        </w:rPr>
      </w:pPr>
      <w:r w:rsidRPr="000022BE">
        <w:rPr>
          <w:b/>
        </w:rPr>
        <w:lastRenderedPageBreak/>
        <w:t>3.</w:t>
      </w:r>
    </w:p>
    <w:p w:rsidR="00901744" w:rsidRPr="0072318C" w:rsidRDefault="000022BE" w:rsidP="00E658CF">
      <w:pPr>
        <w:pStyle w:val="Telobesedila"/>
        <w:rPr>
          <w:sz w:val="24"/>
          <w:szCs w:val="24"/>
        </w:rPr>
      </w:pPr>
      <w:r>
        <w:rPr>
          <w:sz w:val="24"/>
          <w:szCs w:val="24"/>
        </w:rPr>
        <w:t>Skupna v</w:t>
      </w:r>
      <w:r w:rsidR="00E658CF" w:rsidRPr="0072318C">
        <w:rPr>
          <w:sz w:val="24"/>
          <w:szCs w:val="24"/>
        </w:rPr>
        <w:t>išina razpisnih sredstev za sofinanciranje</w:t>
      </w:r>
      <w:r w:rsidR="000A5A56">
        <w:rPr>
          <w:sz w:val="24"/>
          <w:szCs w:val="24"/>
        </w:rPr>
        <w:t xml:space="preserve"> je </w:t>
      </w:r>
      <w:r w:rsidRPr="000022BE">
        <w:rPr>
          <w:b/>
          <w:sz w:val="24"/>
          <w:szCs w:val="24"/>
        </w:rPr>
        <w:t>17.000,00 €</w:t>
      </w:r>
      <w:r>
        <w:rPr>
          <w:sz w:val="24"/>
          <w:szCs w:val="24"/>
        </w:rPr>
        <w:t xml:space="preserve"> in je </w:t>
      </w:r>
      <w:r w:rsidR="000A5A56">
        <w:rPr>
          <w:sz w:val="24"/>
          <w:szCs w:val="24"/>
        </w:rPr>
        <w:t>razdeljen</w:t>
      </w:r>
      <w:r>
        <w:rPr>
          <w:sz w:val="24"/>
          <w:szCs w:val="24"/>
        </w:rPr>
        <w:t>a</w:t>
      </w:r>
      <w:r w:rsidR="000A5A56">
        <w:rPr>
          <w:sz w:val="24"/>
          <w:szCs w:val="24"/>
        </w:rPr>
        <w:t xml:space="preserve"> po</w:t>
      </w:r>
      <w:r>
        <w:rPr>
          <w:sz w:val="24"/>
          <w:szCs w:val="24"/>
        </w:rPr>
        <w:t xml:space="preserve"> </w:t>
      </w:r>
      <w:r w:rsidR="000A5A56">
        <w:rPr>
          <w:sz w:val="24"/>
          <w:szCs w:val="24"/>
        </w:rPr>
        <w:t>področjih</w:t>
      </w:r>
      <w:r w:rsidR="00E658CF" w:rsidRPr="0072318C">
        <w:rPr>
          <w:sz w:val="24"/>
          <w:szCs w:val="24"/>
        </w:rPr>
        <w:t>:</w:t>
      </w:r>
    </w:p>
    <w:p w:rsidR="00864FA9" w:rsidRPr="0072318C" w:rsidRDefault="00C8398F" w:rsidP="00C8398F">
      <w:pPr>
        <w:pStyle w:val="Brezrazmikov"/>
        <w:autoSpaceDN w:val="0"/>
        <w:jc w:val="left"/>
      </w:pPr>
      <w:r>
        <w:t xml:space="preserve">- </w:t>
      </w:r>
      <w:r w:rsidR="00864FA9" w:rsidRPr="0072318C">
        <w:t>glasba in zborovsko petje:</w:t>
      </w:r>
      <w:r w:rsidR="000A5A56">
        <w:t xml:space="preserve"> </w:t>
      </w:r>
      <w:r w:rsidR="00864FA9" w:rsidRPr="0072318C">
        <w:t>4.500,00 €</w:t>
      </w:r>
      <w:r>
        <w:t>: zborovsko petje 3.300,00 €, ljudsko petje 1.200,00 €</w:t>
      </w:r>
    </w:p>
    <w:p w:rsidR="00864FA9" w:rsidRPr="0072318C" w:rsidRDefault="00C8398F" w:rsidP="00C8398F">
      <w:pPr>
        <w:pStyle w:val="Brezrazmikov"/>
        <w:autoSpaceDN w:val="0"/>
        <w:jc w:val="left"/>
      </w:pPr>
      <w:r>
        <w:t xml:space="preserve">- </w:t>
      </w:r>
      <w:r w:rsidR="00864FA9" w:rsidRPr="0072318C">
        <w:t>godbena dejavnost: 9.000,00 €</w:t>
      </w:r>
    </w:p>
    <w:p w:rsidR="00864FA9" w:rsidRPr="0072318C" w:rsidRDefault="00C8398F" w:rsidP="00C8398F">
      <w:pPr>
        <w:pStyle w:val="Brezrazmikov"/>
        <w:autoSpaceDN w:val="0"/>
        <w:jc w:val="left"/>
      </w:pPr>
      <w:r>
        <w:t xml:space="preserve">- </w:t>
      </w:r>
      <w:r w:rsidR="00864FA9" w:rsidRPr="0072318C">
        <w:t xml:space="preserve">gledališka dejavnost: 3.100,00 € </w:t>
      </w:r>
    </w:p>
    <w:p w:rsidR="00864FA9" w:rsidRPr="0072318C" w:rsidRDefault="00C8398F" w:rsidP="00C8398F">
      <w:pPr>
        <w:pStyle w:val="Brezrazmikov"/>
        <w:autoSpaceDN w:val="0"/>
        <w:jc w:val="left"/>
      </w:pPr>
      <w:r>
        <w:t xml:space="preserve">- </w:t>
      </w:r>
      <w:r w:rsidR="00864FA9" w:rsidRPr="0072318C">
        <w:t>organizacija in izvedba etnoloških dejavnosti: 400,00 €</w:t>
      </w:r>
    </w:p>
    <w:p w:rsidR="000A5A56" w:rsidRPr="0072318C" w:rsidRDefault="000A5A56" w:rsidP="00241D81">
      <w:pPr>
        <w:pStyle w:val="Telobesedila"/>
        <w:suppressAutoHyphens w:val="0"/>
        <w:spacing w:after="0"/>
        <w:jc w:val="both"/>
        <w:rPr>
          <w:sz w:val="24"/>
          <w:szCs w:val="24"/>
        </w:rPr>
      </w:pPr>
    </w:p>
    <w:p w:rsidR="00241D81" w:rsidRPr="0072318C" w:rsidRDefault="00241D81" w:rsidP="00241D81">
      <w:pPr>
        <w:pStyle w:val="Telobesedila"/>
        <w:suppressAutoHyphens w:val="0"/>
        <w:spacing w:after="0"/>
        <w:jc w:val="both"/>
        <w:rPr>
          <w:sz w:val="24"/>
          <w:szCs w:val="24"/>
        </w:rPr>
      </w:pPr>
      <w:r w:rsidRPr="0072318C">
        <w:rPr>
          <w:sz w:val="24"/>
          <w:szCs w:val="24"/>
        </w:rPr>
        <w:t>Sredstva morajo biti porabljena do 31.12.201</w:t>
      </w:r>
      <w:r w:rsidR="00C8398F">
        <w:rPr>
          <w:sz w:val="24"/>
          <w:szCs w:val="24"/>
        </w:rPr>
        <w:t>9</w:t>
      </w:r>
      <w:r w:rsidRPr="0072318C">
        <w:rPr>
          <w:sz w:val="24"/>
          <w:szCs w:val="24"/>
        </w:rPr>
        <w:t>.</w:t>
      </w:r>
    </w:p>
    <w:p w:rsidR="00E658CF" w:rsidRPr="0072318C" w:rsidRDefault="00E658CF" w:rsidP="002F1725">
      <w:pPr>
        <w:pStyle w:val="Telobesedila"/>
        <w:suppressAutoHyphens w:val="0"/>
        <w:spacing w:after="0"/>
        <w:ind w:left="360"/>
        <w:jc w:val="both"/>
        <w:rPr>
          <w:sz w:val="24"/>
          <w:szCs w:val="24"/>
        </w:rPr>
      </w:pPr>
    </w:p>
    <w:p w:rsidR="00E658CF" w:rsidRPr="000022BE" w:rsidRDefault="00E658CF" w:rsidP="000022BE">
      <w:pPr>
        <w:pStyle w:val="Brezrazmikov"/>
        <w:jc w:val="center"/>
        <w:rPr>
          <w:b/>
        </w:rPr>
      </w:pPr>
      <w:r w:rsidRPr="000022BE">
        <w:rPr>
          <w:b/>
        </w:rPr>
        <w:t>4.</w:t>
      </w:r>
    </w:p>
    <w:p w:rsidR="00FB6429" w:rsidRPr="0072318C" w:rsidRDefault="00E658CF" w:rsidP="006A5070">
      <w:pPr>
        <w:pStyle w:val="Telobesedila"/>
        <w:jc w:val="both"/>
        <w:rPr>
          <w:sz w:val="24"/>
          <w:szCs w:val="24"/>
        </w:rPr>
      </w:pPr>
      <w:r w:rsidRPr="0072318C">
        <w:rPr>
          <w:sz w:val="24"/>
          <w:szCs w:val="24"/>
        </w:rPr>
        <w:t>Ponudniki programov s področja ljubiteljske kulturne dejavnosti podajo svoje ponudbe na predpisanem obrazcu, ki ga dvign</w:t>
      </w:r>
      <w:r w:rsidR="000313F5" w:rsidRPr="0072318C">
        <w:rPr>
          <w:sz w:val="24"/>
          <w:szCs w:val="24"/>
        </w:rPr>
        <w:t>ejo na sedežu Občine Prebold od</w:t>
      </w:r>
      <w:r w:rsidR="00E77F34" w:rsidRPr="0072318C">
        <w:rPr>
          <w:sz w:val="24"/>
          <w:szCs w:val="24"/>
        </w:rPr>
        <w:t xml:space="preserve"> </w:t>
      </w:r>
      <w:r w:rsidR="00C8398F">
        <w:rPr>
          <w:sz w:val="24"/>
          <w:szCs w:val="24"/>
        </w:rPr>
        <w:t>29.4.2019</w:t>
      </w:r>
      <w:r w:rsidRPr="0072318C">
        <w:rPr>
          <w:sz w:val="24"/>
          <w:szCs w:val="24"/>
        </w:rPr>
        <w:t xml:space="preserve">  dalje ali na spletni strani  Občine Prebold (www.</w:t>
      </w:r>
      <w:r w:rsidR="001604B8" w:rsidRPr="0072318C">
        <w:rPr>
          <w:sz w:val="24"/>
          <w:szCs w:val="24"/>
        </w:rPr>
        <w:t xml:space="preserve"> </w:t>
      </w:r>
      <w:r w:rsidRPr="0072318C">
        <w:rPr>
          <w:sz w:val="24"/>
          <w:szCs w:val="24"/>
        </w:rPr>
        <w:t>prebold.</w:t>
      </w:r>
      <w:r w:rsidR="006A1A34" w:rsidRPr="0072318C">
        <w:rPr>
          <w:sz w:val="24"/>
          <w:szCs w:val="24"/>
        </w:rPr>
        <w:t>si</w:t>
      </w:r>
      <w:r w:rsidRPr="0072318C">
        <w:rPr>
          <w:sz w:val="24"/>
          <w:szCs w:val="24"/>
        </w:rPr>
        <w:t>).</w:t>
      </w:r>
    </w:p>
    <w:p w:rsidR="0072318C" w:rsidRPr="0072318C" w:rsidRDefault="00E658CF" w:rsidP="006A5070">
      <w:pPr>
        <w:pStyle w:val="Telobesedila"/>
        <w:jc w:val="both"/>
        <w:rPr>
          <w:color w:val="000000" w:themeColor="text1"/>
          <w:sz w:val="24"/>
          <w:szCs w:val="24"/>
        </w:rPr>
      </w:pPr>
      <w:r w:rsidRPr="0072318C">
        <w:rPr>
          <w:sz w:val="24"/>
          <w:szCs w:val="24"/>
        </w:rPr>
        <w:t xml:space="preserve">Ponudbe oddajo osebno ali pošljejo po pošti v zaprti kuverti na naslov: </w:t>
      </w:r>
      <w:r w:rsidRPr="0072318C">
        <w:rPr>
          <w:b/>
          <w:sz w:val="24"/>
          <w:szCs w:val="24"/>
        </w:rPr>
        <w:t xml:space="preserve">Občina Prebold, Hmeljarska cesta 3, 3312 Prebold. </w:t>
      </w:r>
      <w:r w:rsidR="00FB6429" w:rsidRPr="0072318C">
        <w:rPr>
          <w:b/>
          <w:sz w:val="24"/>
          <w:szCs w:val="24"/>
        </w:rPr>
        <w:t xml:space="preserve"> </w:t>
      </w:r>
      <w:r w:rsidRPr="0072318C">
        <w:rPr>
          <w:color w:val="000000" w:themeColor="text1"/>
          <w:sz w:val="24"/>
          <w:szCs w:val="24"/>
        </w:rPr>
        <w:t xml:space="preserve">Na kuverti mora biti vidno označeno: </w:t>
      </w:r>
      <w:r w:rsidRPr="0072318C">
        <w:rPr>
          <w:b/>
          <w:color w:val="000000" w:themeColor="text1"/>
          <w:sz w:val="24"/>
          <w:szCs w:val="24"/>
        </w:rPr>
        <w:t>»RAZPIS KULTURA</w:t>
      </w:r>
      <w:r w:rsidR="00C26FE4" w:rsidRPr="0072318C">
        <w:rPr>
          <w:b/>
          <w:color w:val="000000" w:themeColor="text1"/>
          <w:sz w:val="24"/>
          <w:szCs w:val="24"/>
        </w:rPr>
        <w:t xml:space="preserve"> 201</w:t>
      </w:r>
      <w:r w:rsidR="00C8398F">
        <w:rPr>
          <w:b/>
          <w:color w:val="000000" w:themeColor="text1"/>
          <w:sz w:val="24"/>
          <w:szCs w:val="24"/>
        </w:rPr>
        <w:t>9</w:t>
      </w:r>
      <w:r w:rsidRPr="0072318C">
        <w:rPr>
          <w:b/>
          <w:color w:val="000000" w:themeColor="text1"/>
          <w:sz w:val="24"/>
          <w:szCs w:val="24"/>
        </w:rPr>
        <w:t xml:space="preserve"> – NE ODPIRAJ!« </w:t>
      </w:r>
      <w:r w:rsidR="008E2211" w:rsidRPr="0072318C">
        <w:rPr>
          <w:color w:val="000000" w:themeColor="text1"/>
          <w:sz w:val="24"/>
          <w:szCs w:val="24"/>
        </w:rPr>
        <w:t>Kuverta mora biti tudi opremljena z nazivom predlagatelja in njegovim naslovom.</w:t>
      </w:r>
    </w:p>
    <w:p w:rsidR="00E658CF" w:rsidRDefault="008E2211" w:rsidP="006A5070">
      <w:pPr>
        <w:pStyle w:val="Telobesedila"/>
        <w:jc w:val="both"/>
        <w:rPr>
          <w:color w:val="000000" w:themeColor="text1"/>
          <w:sz w:val="24"/>
          <w:szCs w:val="24"/>
        </w:rPr>
      </w:pPr>
      <w:r w:rsidRPr="0072318C">
        <w:rPr>
          <w:b/>
          <w:color w:val="000000" w:themeColor="text1"/>
          <w:sz w:val="24"/>
          <w:szCs w:val="24"/>
        </w:rPr>
        <w:t xml:space="preserve"> </w:t>
      </w:r>
      <w:r w:rsidR="00E658CF" w:rsidRPr="0072318C">
        <w:rPr>
          <w:color w:val="000000" w:themeColor="text1"/>
          <w:sz w:val="24"/>
          <w:szCs w:val="24"/>
        </w:rPr>
        <w:t xml:space="preserve">Obravnavane bodo le vloge, ki bodo pravilno izpolnjene in oddane na predpisanih obrazcih z vsemi zahtevanimi dokazili na sedež občine najkasneje </w:t>
      </w:r>
      <w:r w:rsidR="00C26FE4" w:rsidRPr="0072318C">
        <w:rPr>
          <w:b/>
          <w:color w:val="000000" w:themeColor="text1"/>
          <w:sz w:val="24"/>
          <w:szCs w:val="24"/>
        </w:rPr>
        <w:t>do</w:t>
      </w:r>
      <w:r w:rsidR="000B41ED">
        <w:rPr>
          <w:b/>
          <w:color w:val="000000" w:themeColor="text1"/>
          <w:sz w:val="24"/>
          <w:szCs w:val="24"/>
        </w:rPr>
        <w:t xml:space="preserve"> </w:t>
      </w:r>
      <w:r w:rsidR="0047149B">
        <w:rPr>
          <w:b/>
          <w:color w:val="000000" w:themeColor="text1"/>
          <w:sz w:val="24"/>
          <w:szCs w:val="24"/>
        </w:rPr>
        <w:t xml:space="preserve">ponedeljka 13. maja </w:t>
      </w:r>
      <w:r w:rsidR="00C8398F">
        <w:rPr>
          <w:b/>
          <w:color w:val="000000" w:themeColor="text1"/>
          <w:sz w:val="24"/>
          <w:szCs w:val="24"/>
        </w:rPr>
        <w:t>2019</w:t>
      </w:r>
      <w:r w:rsidR="00E658CF" w:rsidRPr="0072318C">
        <w:rPr>
          <w:b/>
          <w:color w:val="000000" w:themeColor="text1"/>
          <w:sz w:val="24"/>
          <w:szCs w:val="24"/>
        </w:rPr>
        <w:t xml:space="preserve">. </w:t>
      </w:r>
      <w:r w:rsidR="00845BB8" w:rsidRPr="00845BB8">
        <w:rPr>
          <w:color w:val="000000" w:themeColor="text1"/>
          <w:sz w:val="24"/>
          <w:szCs w:val="24"/>
        </w:rPr>
        <w:t>Odpiranje prijav bo 14.5</w:t>
      </w:r>
      <w:r w:rsidR="00845BB8">
        <w:rPr>
          <w:color w:val="000000" w:themeColor="text1"/>
          <w:sz w:val="24"/>
          <w:szCs w:val="24"/>
        </w:rPr>
        <w:t>.</w:t>
      </w:r>
      <w:r w:rsidR="00845BB8" w:rsidRPr="00845BB8">
        <w:rPr>
          <w:color w:val="000000" w:themeColor="text1"/>
          <w:sz w:val="24"/>
          <w:szCs w:val="24"/>
        </w:rPr>
        <w:t>2019 in ne bo javno.</w:t>
      </w:r>
      <w:r w:rsidR="00724BC6" w:rsidRPr="00724BC6">
        <w:t xml:space="preserve"> </w:t>
      </w:r>
      <w:r w:rsidR="00724BC6" w:rsidRPr="00724BC6">
        <w:rPr>
          <w:color w:val="000000" w:themeColor="text1"/>
          <w:sz w:val="24"/>
          <w:szCs w:val="24"/>
        </w:rPr>
        <w:t>Vlagatelji bodo o izidu javnega razpisa obveščeni najpozneje v 30 dneh po sprejeti končni odločitvi.</w:t>
      </w:r>
      <w:r w:rsidR="00845BB8">
        <w:rPr>
          <w:b/>
          <w:color w:val="000000" w:themeColor="text1"/>
          <w:sz w:val="24"/>
          <w:szCs w:val="24"/>
        </w:rPr>
        <w:t xml:space="preserve"> </w:t>
      </w:r>
      <w:r w:rsidR="00E658CF" w:rsidRPr="0072318C">
        <w:rPr>
          <w:color w:val="000000" w:themeColor="text1"/>
          <w:sz w:val="24"/>
          <w:szCs w:val="24"/>
        </w:rPr>
        <w:t>Rok dopolnitve nepopolno predložene vloge</w:t>
      </w:r>
      <w:r w:rsidR="003159BA" w:rsidRPr="0072318C">
        <w:rPr>
          <w:color w:val="000000" w:themeColor="text1"/>
          <w:sz w:val="24"/>
          <w:szCs w:val="24"/>
        </w:rPr>
        <w:t xml:space="preserve"> je 5</w:t>
      </w:r>
      <w:r w:rsidR="00E658CF" w:rsidRPr="0072318C">
        <w:rPr>
          <w:color w:val="000000" w:themeColor="text1"/>
          <w:sz w:val="24"/>
          <w:szCs w:val="24"/>
        </w:rPr>
        <w:t xml:space="preserve"> dni od dneva prejema poziva. Vloge, ki jih vlagatelj v predpisanem roku ne dopolni se </w:t>
      </w:r>
      <w:r w:rsidR="00963969" w:rsidRPr="0072318C">
        <w:rPr>
          <w:color w:val="000000" w:themeColor="text1"/>
          <w:sz w:val="24"/>
          <w:szCs w:val="24"/>
        </w:rPr>
        <w:t xml:space="preserve">s sklepom </w:t>
      </w:r>
      <w:r w:rsidR="00E658CF" w:rsidRPr="0072318C">
        <w:rPr>
          <w:color w:val="000000" w:themeColor="text1"/>
          <w:sz w:val="24"/>
          <w:szCs w:val="24"/>
        </w:rPr>
        <w:t>zavrže</w:t>
      </w:r>
      <w:r w:rsidR="003159BA" w:rsidRPr="0072318C">
        <w:rPr>
          <w:color w:val="000000" w:themeColor="text1"/>
          <w:sz w:val="24"/>
          <w:szCs w:val="24"/>
        </w:rPr>
        <w:t>.</w:t>
      </w:r>
    </w:p>
    <w:p w:rsidR="008E422D" w:rsidRPr="000022BE" w:rsidRDefault="008E422D" w:rsidP="000022BE">
      <w:pPr>
        <w:pStyle w:val="Brezrazmikov"/>
        <w:jc w:val="center"/>
        <w:rPr>
          <w:b/>
        </w:rPr>
      </w:pPr>
      <w:r w:rsidRPr="000022BE">
        <w:rPr>
          <w:b/>
        </w:rPr>
        <w:t>5.</w:t>
      </w:r>
    </w:p>
    <w:p w:rsidR="008E422D" w:rsidRDefault="008E422D" w:rsidP="000022BE">
      <w:pPr>
        <w:pStyle w:val="Brezrazmikov"/>
      </w:pPr>
      <w:r w:rsidRPr="00202CE2">
        <w:t xml:space="preserve">Vloge bo odpirala in obravnavala pristojna Komisija, ki jo s sklepom imenuje </w:t>
      </w:r>
      <w:r>
        <w:t xml:space="preserve">župan. </w:t>
      </w:r>
      <w:r w:rsidRPr="00202CE2">
        <w:t>Odpiranje prejetih vlog ne bo javno.</w:t>
      </w:r>
      <w:r>
        <w:t xml:space="preserve"> Če komisija ugotovi, da prijava ni popolna, prijavitelja v roku osmih dni pisno pozove, da jo v roku petih dni ustrezno dopolni.</w:t>
      </w:r>
      <w:r w:rsidRPr="00202CE2">
        <w:t xml:space="preserve"> Vse prispele in popolne vloge bo Komisija ocenjevala na podlagi meril</w:t>
      </w:r>
      <w:r>
        <w:t xml:space="preserve"> iz </w:t>
      </w:r>
      <w:r w:rsidRPr="0072318C">
        <w:t xml:space="preserve">Pravilnika za vrednotenje v ljubiteljski kulturi v Občini Prebold (Uradni list RS, št. 9/18) </w:t>
      </w:r>
      <w:r>
        <w:t xml:space="preserve">. </w:t>
      </w:r>
      <w:r w:rsidRPr="00202CE2">
        <w:t xml:space="preserve">Odpiranje in ocenjevanje pravočasnih vlog bo Komisija opravila po koncu razpisa in največ do porabe sredstev. </w:t>
      </w:r>
      <w:r>
        <w:t xml:space="preserve">Predlog razdelitve bo komisija posredovala tajniku občinske uprave, kateri bo izdal sklepe o izboru prejemnikov sredstev. </w:t>
      </w:r>
    </w:p>
    <w:p w:rsidR="008E422D" w:rsidRDefault="008E422D" w:rsidP="000022BE">
      <w:pPr>
        <w:pStyle w:val="Brezrazmikov"/>
        <w:numPr>
          <w:ilvl w:val="0"/>
          <w:numId w:val="18"/>
        </w:numPr>
        <w:tabs>
          <w:tab w:val="left" w:pos="4253"/>
        </w:tabs>
        <w:ind w:firstLine="621"/>
        <w:jc w:val="center"/>
        <w:rPr>
          <w:b/>
        </w:rPr>
      </w:pPr>
    </w:p>
    <w:p w:rsidR="00063810" w:rsidRPr="00202CE2" w:rsidRDefault="000022BE" w:rsidP="00063810">
      <w:pPr>
        <w:pStyle w:val="Brezrazmikov"/>
      </w:pPr>
      <w:r>
        <w:t xml:space="preserve">Na podlagi sklepa, se bo sklenila pogodba o sofinanciranju kulturnih </w:t>
      </w:r>
      <w:r w:rsidR="00DB6F5C">
        <w:t>dejavnosti</w:t>
      </w:r>
      <w:r>
        <w:t xml:space="preserve">. </w:t>
      </w:r>
      <w:r w:rsidR="00063810">
        <w:t>Če se prejemnik v roku 8 dni, od prejema poziva za sklenitev pogodbe</w:t>
      </w:r>
      <w:r w:rsidR="00901744">
        <w:t>,</w:t>
      </w:r>
      <w:r w:rsidR="00063810">
        <w:t xml:space="preserve"> nanj ne odzove, se šteje da je vlogo umaknil. </w:t>
      </w:r>
      <w:r w:rsidR="00063810" w:rsidRPr="00202CE2">
        <w:t>Zoper</w:t>
      </w:r>
      <w:r w:rsidR="00063810">
        <w:t xml:space="preserve"> ta </w:t>
      </w:r>
      <w:r w:rsidR="00063810" w:rsidRPr="00202CE2">
        <w:t>sklep</w:t>
      </w:r>
      <w:r w:rsidR="00063810">
        <w:t xml:space="preserve"> je možna </w:t>
      </w:r>
      <w:r w:rsidR="00063810" w:rsidRPr="00202CE2">
        <w:t>pritožb</w:t>
      </w:r>
      <w:r w:rsidR="00063810">
        <w:t>a županu</w:t>
      </w:r>
      <w:r w:rsidR="00063810" w:rsidRPr="00202CE2">
        <w:t xml:space="preserve"> v roku 8 dni od dneva prejema</w:t>
      </w:r>
      <w:r w:rsidR="00063810">
        <w:t xml:space="preserve"> sklepa.</w:t>
      </w:r>
      <w:r w:rsidR="00063810" w:rsidRPr="00202CE2">
        <w:t xml:space="preserve"> Prepozno vložene pritožbe se zavržejo. Pritožba se pošlje priporočeno po pošti na naslov Občine Prebold. Vložena pritožba ne zadrži podpisa pogodb z ostalimi izbranimi upravičenci. O pritožbi odloči župan</w:t>
      </w:r>
      <w:r w:rsidR="00063810">
        <w:t xml:space="preserve"> v roku 15 dni</w:t>
      </w:r>
      <w:r w:rsidR="00063810" w:rsidRPr="00202CE2">
        <w:t xml:space="preserve">, njegova odločitev je dokončna. </w:t>
      </w:r>
    </w:p>
    <w:p w:rsidR="008E422D" w:rsidRDefault="008E422D" w:rsidP="00063810">
      <w:pPr>
        <w:pStyle w:val="Brezrazmikov"/>
      </w:pPr>
    </w:p>
    <w:p w:rsidR="008E422D" w:rsidRPr="000022BE" w:rsidRDefault="008E422D" w:rsidP="000022BE">
      <w:pPr>
        <w:pStyle w:val="Brezrazmikov"/>
        <w:jc w:val="center"/>
        <w:rPr>
          <w:b/>
        </w:rPr>
      </w:pPr>
      <w:r w:rsidRPr="008E422D">
        <w:rPr>
          <w:b/>
        </w:rPr>
        <w:t>7.</w:t>
      </w:r>
    </w:p>
    <w:p w:rsidR="008E422D" w:rsidRPr="00202CE2" w:rsidRDefault="008E422D" w:rsidP="008E422D">
      <w:pPr>
        <w:pStyle w:val="Brezrazmikov"/>
      </w:pPr>
      <w:r w:rsidRPr="00202CE2">
        <w:t xml:space="preserve">Dodatne informacije v zvezi z javnim razpisom v času uradnih ur posreduje </w:t>
      </w:r>
      <w:r>
        <w:t>Tjaša Skočaj Klančnik</w:t>
      </w:r>
      <w:r w:rsidRPr="00202CE2">
        <w:t>, tel. 03 703 64 0</w:t>
      </w:r>
      <w:r w:rsidR="000022BE">
        <w:t>7</w:t>
      </w:r>
      <w:r w:rsidRPr="00202CE2">
        <w:t xml:space="preserve">  ali e-naslov: </w:t>
      </w:r>
      <w:r w:rsidRPr="00234F37">
        <w:rPr>
          <w:b/>
        </w:rPr>
        <w:t>obcina@prebold.si</w:t>
      </w:r>
      <w:r w:rsidRPr="00202CE2">
        <w:t>.</w:t>
      </w:r>
    </w:p>
    <w:p w:rsidR="000022BE" w:rsidRPr="0072318C" w:rsidRDefault="000022BE" w:rsidP="00E658CF">
      <w:pPr>
        <w:pStyle w:val="Telobesedila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658CF" w:rsidRPr="0072318C" w:rsidTr="00E707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58CF" w:rsidRPr="0072318C" w:rsidRDefault="00D62862" w:rsidP="00E70761">
            <w:pPr>
              <w:pStyle w:val="Telobesedila"/>
              <w:rPr>
                <w:sz w:val="24"/>
                <w:szCs w:val="24"/>
              </w:rPr>
            </w:pPr>
            <w:r w:rsidRPr="0072318C">
              <w:rPr>
                <w:sz w:val="24"/>
                <w:szCs w:val="24"/>
              </w:rPr>
              <w:t xml:space="preserve">Številka:  </w:t>
            </w:r>
            <w:r w:rsidR="00845BB8">
              <w:rPr>
                <w:sz w:val="24"/>
                <w:szCs w:val="24"/>
              </w:rPr>
              <w:t>6100-0001/2019</w:t>
            </w:r>
          </w:p>
          <w:p w:rsidR="00E658CF" w:rsidRPr="0072318C" w:rsidRDefault="00E658CF" w:rsidP="000313F5">
            <w:pPr>
              <w:pStyle w:val="Telobesedila"/>
              <w:rPr>
                <w:sz w:val="24"/>
                <w:szCs w:val="24"/>
              </w:rPr>
            </w:pPr>
            <w:r w:rsidRPr="0072318C">
              <w:rPr>
                <w:sz w:val="24"/>
                <w:szCs w:val="24"/>
              </w:rPr>
              <w:t>Datum</w:t>
            </w:r>
            <w:r w:rsidR="00BF103F" w:rsidRPr="0072318C">
              <w:rPr>
                <w:sz w:val="24"/>
                <w:szCs w:val="24"/>
              </w:rPr>
              <w:t xml:space="preserve">: </w:t>
            </w:r>
            <w:r w:rsidR="00C8398F">
              <w:rPr>
                <w:sz w:val="24"/>
                <w:szCs w:val="24"/>
              </w:rPr>
              <w:t>29.4.2019</w:t>
            </w:r>
            <w:r w:rsidRPr="0072318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03F" w:rsidRPr="0072318C" w:rsidRDefault="00356C33" w:rsidP="00BF103F">
            <w:pPr>
              <w:pStyle w:val="Brezrazmikov"/>
              <w:jc w:val="center"/>
            </w:pPr>
            <w:r w:rsidRPr="0072318C">
              <w:t>Občina Prebold</w:t>
            </w:r>
          </w:p>
          <w:p w:rsidR="00E658CF" w:rsidRPr="0072318C" w:rsidRDefault="00356C33" w:rsidP="00BF103F">
            <w:pPr>
              <w:pStyle w:val="Brezrazmikov"/>
              <w:jc w:val="center"/>
            </w:pPr>
            <w:r w:rsidRPr="0072318C">
              <w:t>župan</w:t>
            </w:r>
          </w:p>
          <w:p w:rsidR="00E658CF" w:rsidRPr="0072318C" w:rsidRDefault="00E658CF" w:rsidP="00BF103F">
            <w:pPr>
              <w:pStyle w:val="Brezrazmikov"/>
              <w:jc w:val="center"/>
            </w:pPr>
            <w:r w:rsidRPr="0072318C">
              <w:t>Vinko Debelak</w:t>
            </w:r>
          </w:p>
        </w:tc>
      </w:tr>
    </w:tbl>
    <w:p w:rsidR="00E658CF" w:rsidRDefault="00E658CF" w:rsidP="00554992">
      <w:bookmarkStart w:id="1" w:name="_GoBack"/>
      <w:bookmarkEnd w:id="1"/>
    </w:p>
    <w:sectPr w:rsidR="00E658CF" w:rsidSect="00D444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8A" w:rsidRDefault="00255D8A" w:rsidP="00660E89">
      <w:r>
        <w:separator/>
      </w:r>
    </w:p>
  </w:endnote>
  <w:endnote w:type="continuationSeparator" w:id="0">
    <w:p w:rsidR="00255D8A" w:rsidRDefault="00255D8A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Default="00927760">
    <w:pPr>
      <w:pStyle w:val="Noga"/>
      <w:jc w:val="right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992F06">
      <w:rPr>
        <w:noProof/>
      </w:rPr>
      <w:t>2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F5" w:rsidRDefault="00927760">
    <w:pPr>
      <w:pStyle w:val="Noga"/>
      <w:jc w:val="center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B91AF4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8A" w:rsidRDefault="00255D8A" w:rsidP="00660E89">
      <w:r>
        <w:separator/>
      </w:r>
    </w:p>
  </w:footnote>
  <w:footnote w:type="continuationSeparator" w:id="0">
    <w:p w:rsidR="00255D8A" w:rsidRDefault="00255D8A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Pr="00125A68" w:rsidRDefault="001A4B0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D8A">
      <w:rPr>
        <w:sz w:val="22"/>
        <w:szCs w:val="22"/>
      </w:rPr>
      <w:pict>
        <v:line id="_x0000_s2070" style="position:absolute;left:0;text-align:left;z-index:-251659264;mso-position-horizontal-relative:text;mso-position-vertical-relative:text" from="112pt,6.35pt" to="112pt,73pt" strokecolor="#b80047" strokeweight=".3mm">
          <v:stroke color2="#47ffb8"/>
        </v:line>
      </w:pict>
    </w:r>
    <w:r w:rsidR="00255D8A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51655168;mso-wrap-distance-left:0;mso-wrap-distance-right:0;mso-position-horizontal-relative:text;mso-position-vertical-relative:text" filled="f" stroked="f">
          <v:fill color2="black"/>
          <v:textbox style="mso-next-textbox:#_x0000_s2068" inset="0,0,0,0">
            <w:txbxContent>
              <w:p w:rsidR="004B47EF" w:rsidRPr="006066F3" w:rsidRDefault="005E1AD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UPRAVA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255D8A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251656192;mso-wrap-distance-left:0;mso-wrap-distance-right:0" filled="f" stroked="f">
          <v:fill color2="black"/>
          <v:textbox style="mso-next-textbox:#_x0000_s2069" inset="0,0,0,0">
            <w:txbxContent>
              <w:p w:rsidR="004B47EF" w:rsidRPr="006066F3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AB3784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si, e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</w:t>
                </w:r>
                <w:proofErr w:type="spellStart"/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naslov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@</w:t>
                </w:r>
                <w:r w:rsidR="00E77F34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prebold.si</w:t>
                </w:r>
              </w:p>
              <w:p w:rsidR="006066F3" w:rsidRPr="006066F3" w:rsidRDefault="006066F3" w:rsidP="00D44435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4B47EF" w:rsidRPr="00F10C6A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, </w:t>
                </w: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f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52892">
                  <w:rPr>
                    <w:color w:val="000000"/>
                    <w:sz w:val="20"/>
                    <w:szCs w:val="20"/>
                  </w:rPr>
                  <w:t>03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251658240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255D8A" w:rsidP="00D44435">
    <w:r>
      <w:pict>
        <v:group id="_x0000_s2065" editas="canvas" style="width:454.3pt;height:25.25pt;mso-position-horizontal-relative:char;mso-position-vertical-relative:line" coordorigin="1417,1920" coordsize="9086,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22A46E3"/>
    <w:multiLevelType w:val="hybridMultilevel"/>
    <w:tmpl w:val="6388F57E"/>
    <w:lvl w:ilvl="0" w:tplc="80D840F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70BB3"/>
    <w:multiLevelType w:val="hybridMultilevel"/>
    <w:tmpl w:val="198A3412"/>
    <w:lvl w:ilvl="0" w:tplc="EDD808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0304"/>
    <w:multiLevelType w:val="hybridMultilevel"/>
    <w:tmpl w:val="0E44A94A"/>
    <w:lvl w:ilvl="0" w:tplc="A2788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50ED9"/>
    <w:multiLevelType w:val="hybridMultilevel"/>
    <w:tmpl w:val="5428E984"/>
    <w:lvl w:ilvl="0" w:tplc="6E54FAE8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7A380648"/>
    <w:multiLevelType w:val="hybridMultilevel"/>
    <w:tmpl w:val="5F2C77DE"/>
    <w:lvl w:ilvl="0" w:tplc="0424000F">
      <w:start w:val="1"/>
      <w:numFmt w:val="decimal"/>
      <w:lvlText w:val="%1."/>
      <w:lvlJc w:val="left"/>
      <w:pPr>
        <w:ind w:left="1506" w:hanging="360"/>
      </w:p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2"/>
  </w:num>
  <w:num w:numId="16">
    <w:abstractNumId w:val="9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CF1"/>
    <w:rsid w:val="000009F5"/>
    <w:rsid w:val="000022BE"/>
    <w:rsid w:val="00003F07"/>
    <w:rsid w:val="00006CF1"/>
    <w:rsid w:val="00024718"/>
    <w:rsid w:val="000313F5"/>
    <w:rsid w:val="00051721"/>
    <w:rsid w:val="00063810"/>
    <w:rsid w:val="000876C6"/>
    <w:rsid w:val="00094C35"/>
    <w:rsid w:val="00096AEF"/>
    <w:rsid w:val="000A5A56"/>
    <w:rsid w:val="000B41ED"/>
    <w:rsid w:val="000F3353"/>
    <w:rsid w:val="00121DF2"/>
    <w:rsid w:val="001604B8"/>
    <w:rsid w:val="001A4B01"/>
    <w:rsid w:val="001D3053"/>
    <w:rsid w:val="00216FD0"/>
    <w:rsid w:val="00241D81"/>
    <w:rsid w:val="00245E00"/>
    <w:rsid w:val="00255D8A"/>
    <w:rsid w:val="002853B3"/>
    <w:rsid w:val="002970C3"/>
    <w:rsid w:val="002C0D4B"/>
    <w:rsid w:val="002C374E"/>
    <w:rsid w:val="002D3F87"/>
    <w:rsid w:val="002D71AD"/>
    <w:rsid w:val="002F1725"/>
    <w:rsid w:val="003159BA"/>
    <w:rsid w:val="00340E88"/>
    <w:rsid w:val="00356C33"/>
    <w:rsid w:val="0036779D"/>
    <w:rsid w:val="00390635"/>
    <w:rsid w:val="003958D2"/>
    <w:rsid w:val="003A35C8"/>
    <w:rsid w:val="003B12A9"/>
    <w:rsid w:val="003F2492"/>
    <w:rsid w:val="00406D94"/>
    <w:rsid w:val="00410480"/>
    <w:rsid w:val="0043264D"/>
    <w:rsid w:val="00455E18"/>
    <w:rsid w:val="00456AE4"/>
    <w:rsid w:val="004579D9"/>
    <w:rsid w:val="0047149B"/>
    <w:rsid w:val="00472702"/>
    <w:rsid w:val="004A1CCD"/>
    <w:rsid w:val="004B47EF"/>
    <w:rsid w:val="004C3C50"/>
    <w:rsid w:val="004D657D"/>
    <w:rsid w:val="004D7D1F"/>
    <w:rsid w:val="004F30BA"/>
    <w:rsid w:val="00501EBD"/>
    <w:rsid w:val="00502904"/>
    <w:rsid w:val="00511FD1"/>
    <w:rsid w:val="00522D23"/>
    <w:rsid w:val="00554992"/>
    <w:rsid w:val="005612CA"/>
    <w:rsid w:val="00577EFE"/>
    <w:rsid w:val="00595045"/>
    <w:rsid w:val="005A3255"/>
    <w:rsid w:val="005C69AD"/>
    <w:rsid w:val="005D237A"/>
    <w:rsid w:val="005E1AD8"/>
    <w:rsid w:val="005F7BF0"/>
    <w:rsid w:val="006028CC"/>
    <w:rsid w:val="006066F3"/>
    <w:rsid w:val="00607905"/>
    <w:rsid w:val="00652892"/>
    <w:rsid w:val="00660E89"/>
    <w:rsid w:val="00664643"/>
    <w:rsid w:val="006654FE"/>
    <w:rsid w:val="006658EB"/>
    <w:rsid w:val="00670A25"/>
    <w:rsid w:val="00690172"/>
    <w:rsid w:val="00694AA1"/>
    <w:rsid w:val="00695DAE"/>
    <w:rsid w:val="006A1A34"/>
    <w:rsid w:val="006A2C78"/>
    <w:rsid w:val="006A5070"/>
    <w:rsid w:val="006B1CF0"/>
    <w:rsid w:val="006C00B2"/>
    <w:rsid w:val="006C725B"/>
    <w:rsid w:val="00703D61"/>
    <w:rsid w:val="0070590E"/>
    <w:rsid w:val="0072318C"/>
    <w:rsid w:val="00724BC6"/>
    <w:rsid w:val="007464E7"/>
    <w:rsid w:val="00760A8A"/>
    <w:rsid w:val="00796366"/>
    <w:rsid w:val="007A3BFE"/>
    <w:rsid w:val="007A6E96"/>
    <w:rsid w:val="007C0429"/>
    <w:rsid w:val="007D2757"/>
    <w:rsid w:val="007D73E8"/>
    <w:rsid w:val="00820A04"/>
    <w:rsid w:val="00824E23"/>
    <w:rsid w:val="00845BB8"/>
    <w:rsid w:val="00864FA9"/>
    <w:rsid w:val="0086787B"/>
    <w:rsid w:val="008A29ED"/>
    <w:rsid w:val="008B7824"/>
    <w:rsid w:val="008C3B1D"/>
    <w:rsid w:val="008E0D01"/>
    <w:rsid w:val="008E2211"/>
    <w:rsid w:val="008E422D"/>
    <w:rsid w:val="008F235C"/>
    <w:rsid w:val="008F5EAB"/>
    <w:rsid w:val="008F6484"/>
    <w:rsid w:val="00900426"/>
    <w:rsid w:val="00901744"/>
    <w:rsid w:val="00903610"/>
    <w:rsid w:val="00927760"/>
    <w:rsid w:val="009455C1"/>
    <w:rsid w:val="00951EBC"/>
    <w:rsid w:val="00963969"/>
    <w:rsid w:val="00992F06"/>
    <w:rsid w:val="009B546E"/>
    <w:rsid w:val="009C3996"/>
    <w:rsid w:val="009D5D70"/>
    <w:rsid w:val="00A1357E"/>
    <w:rsid w:val="00A243E7"/>
    <w:rsid w:val="00A5051F"/>
    <w:rsid w:val="00A6383F"/>
    <w:rsid w:val="00A8115D"/>
    <w:rsid w:val="00AB3784"/>
    <w:rsid w:val="00AC6141"/>
    <w:rsid w:val="00AD271D"/>
    <w:rsid w:val="00AD661D"/>
    <w:rsid w:val="00AE2916"/>
    <w:rsid w:val="00AE6061"/>
    <w:rsid w:val="00B055B3"/>
    <w:rsid w:val="00B07B42"/>
    <w:rsid w:val="00B17BA2"/>
    <w:rsid w:val="00B30143"/>
    <w:rsid w:val="00B830F7"/>
    <w:rsid w:val="00B85C6C"/>
    <w:rsid w:val="00B91AF4"/>
    <w:rsid w:val="00BB0A5D"/>
    <w:rsid w:val="00BD66CA"/>
    <w:rsid w:val="00BE78CB"/>
    <w:rsid w:val="00BF103F"/>
    <w:rsid w:val="00C02FC1"/>
    <w:rsid w:val="00C26FE4"/>
    <w:rsid w:val="00C72C2A"/>
    <w:rsid w:val="00C8398F"/>
    <w:rsid w:val="00CE27E8"/>
    <w:rsid w:val="00CE495F"/>
    <w:rsid w:val="00CF59B2"/>
    <w:rsid w:val="00D11F95"/>
    <w:rsid w:val="00D2735B"/>
    <w:rsid w:val="00D42833"/>
    <w:rsid w:val="00D44435"/>
    <w:rsid w:val="00D62862"/>
    <w:rsid w:val="00D81472"/>
    <w:rsid w:val="00D96255"/>
    <w:rsid w:val="00DA6EA2"/>
    <w:rsid w:val="00DB6F5C"/>
    <w:rsid w:val="00DC18D5"/>
    <w:rsid w:val="00DD5D87"/>
    <w:rsid w:val="00E24F94"/>
    <w:rsid w:val="00E31F19"/>
    <w:rsid w:val="00E32595"/>
    <w:rsid w:val="00E32A01"/>
    <w:rsid w:val="00E658CF"/>
    <w:rsid w:val="00E72C31"/>
    <w:rsid w:val="00E77F34"/>
    <w:rsid w:val="00EA6569"/>
    <w:rsid w:val="00EE1CD7"/>
    <w:rsid w:val="00EE34B1"/>
    <w:rsid w:val="00F10C6A"/>
    <w:rsid w:val="00F34030"/>
    <w:rsid w:val="00F46EC3"/>
    <w:rsid w:val="00F47858"/>
    <w:rsid w:val="00F65F4F"/>
    <w:rsid w:val="00F852C5"/>
    <w:rsid w:val="00F961DA"/>
    <w:rsid w:val="00FB6429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743FD138"/>
  <w15:docId w15:val="{0A9A5981-2458-417F-9284-345A901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C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205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PRX9</cp:lastModifiedBy>
  <cp:revision>38</cp:revision>
  <cp:lastPrinted>2017-02-13T08:07:00Z</cp:lastPrinted>
  <dcterms:created xsi:type="dcterms:W3CDTF">2015-02-16T12:07:00Z</dcterms:created>
  <dcterms:modified xsi:type="dcterms:W3CDTF">2019-04-29T09:03:00Z</dcterms:modified>
</cp:coreProperties>
</file>